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3D44" w14:textId="77777777" w:rsidR="00213847" w:rsidRDefault="00213847" w:rsidP="00213847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9011(a)</w:t>
      </w:r>
    </w:p>
    <w:p w14:paraId="3B9F1E90" w14:textId="77777777" w:rsidR="00213847" w:rsidRDefault="00213847" w:rsidP="00213847">
      <w:pPr>
        <w:tabs>
          <w:tab w:val="left" w:pos="720"/>
        </w:tabs>
        <w:rPr>
          <w:rFonts w:eastAsia="MS Mincho"/>
        </w:rPr>
      </w:pPr>
    </w:p>
    <w:p w14:paraId="62645161" w14:textId="77777777" w:rsidR="00213847" w:rsidRDefault="00213847" w:rsidP="00213847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DISCLOSURE OF CONFIDENTIAL/PRIVILEGED INFORMATION</w:t>
      </w:r>
    </w:p>
    <w:p w14:paraId="44A71C8A" w14:textId="77777777" w:rsidR="00213847" w:rsidRDefault="00213847" w:rsidP="00213847">
      <w:pPr>
        <w:rPr>
          <w:rFonts w:eastAsia="MS Mincho"/>
          <w:b/>
          <w:bCs/>
        </w:rPr>
      </w:pPr>
    </w:p>
    <w:p w14:paraId="59FEC0DC" w14:textId="77777777" w:rsidR="00213847" w:rsidRDefault="00213847" w:rsidP="00213847">
      <w:pPr>
        <w:rPr>
          <w:rFonts w:eastAsia="MS Mincho"/>
        </w:rPr>
      </w:pPr>
      <w:r>
        <w:rPr>
          <w:rFonts w:eastAsia="MS Mincho"/>
        </w:rPr>
        <w:t>The Governing Board recognizes the importance of maintaining the confidentiality of information acquired as part of a Board member’s official duties.  Confidential/privileged information shall be released only to the extent authorized by law.</w:t>
      </w:r>
    </w:p>
    <w:p w14:paraId="1D3992E3" w14:textId="77777777" w:rsidR="00213847" w:rsidRDefault="00213847" w:rsidP="00213847">
      <w:pPr>
        <w:rPr>
          <w:rFonts w:eastAsia="MS Mincho"/>
        </w:rPr>
      </w:pPr>
    </w:p>
    <w:p w14:paraId="44C4D592" w14:textId="77777777" w:rsidR="00213847" w:rsidRDefault="00213847" w:rsidP="00213847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9000 - Role of the Board)</w:t>
      </w:r>
    </w:p>
    <w:p w14:paraId="4E422A57" w14:textId="77777777" w:rsidR="00213847" w:rsidRDefault="00213847" w:rsidP="00213847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9005 - Governance Standards)</w:t>
      </w:r>
    </w:p>
    <w:p w14:paraId="5B5F1F73" w14:textId="77777777" w:rsidR="00213847" w:rsidRDefault="00213847" w:rsidP="00213847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9010 - Public Statements)</w:t>
      </w:r>
    </w:p>
    <w:p w14:paraId="6B46626E" w14:textId="77777777" w:rsidR="00213847" w:rsidRDefault="00213847" w:rsidP="00213847">
      <w:pPr>
        <w:rPr>
          <w:rFonts w:eastAsia="MS Mincho"/>
          <w:i/>
          <w:iCs/>
        </w:rPr>
      </w:pPr>
    </w:p>
    <w:p w14:paraId="063B0622" w14:textId="77777777" w:rsidR="00213847" w:rsidRDefault="00213847" w:rsidP="00213847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Disclosure of Closed Session Information</w:t>
      </w:r>
    </w:p>
    <w:p w14:paraId="2166F6AF" w14:textId="77777777" w:rsidR="00213847" w:rsidRDefault="00213847" w:rsidP="00213847">
      <w:pPr>
        <w:rPr>
          <w:rFonts w:eastAsia="MS Mincho"/>
        </w:rPr>
      </w:pPr>
    </w:p>
    <w:p w14:paraId="0612511F" w14:textId="77777777" w:rsidR="00213847" w:rsidRDefault="00213847" w:rsidP="00213847">
      <w:pPr>
        <w:rPr>
          <w:rFonts w:eastAsia="MS Mincho"/>
        </w:rPr>
      </w:pPr>
      <w:r>
        <w:rPr>
          <w:rFonts w:eastAsia="MS Mincho"/>
        </w:rPr>
        <w:t xml:space="preserve">A Board member shall not disclose confidential information acquired during a closed session to a person not entitled to receive such information, unless a majority of the Board has authorized its disclosure. (Government Code 54963)  </w:t>
      </w:r>
    </w:p>
    <w:p w14:paraId="07BED8EC" w14:textId="77777777" w:rsidR="00213847" w:rsidRDefault="00213847" w:rsidP="00213847">
      <w:pPr>
        <w:rPr>
          <w:rFonts w:eastAsia="MS Mincho"/>
        </w:rPr>
      </w:pPr>
    </w:p>
    <w:p w14:paraId="3F94943A" w14:textId="77777777" w:rsidR="00213847" w:rsidRDefault="00213847" w:rsidP="00213847">
      <w:pPr>
        <w:rPr>
          <w:rFonts w:eastAsia="MS Mincho"/>
          <w:b/>
          <w:bCs/>
        </w:rPr>
      </w:pPr>
      <w:r>
        <w:rPr>
          <w:rFonts w:eastAsia="MS Mincho"/>
          <w:i/>
          <w:iCs/>
        </w:rPr>
        <w:t>Confidential information</w:t>
      </w:r>
      <w:r>
        <w:rPr>
          <w:rFonts w:eastAsia="MS Mincho"/>
        </w:rPr>
        <w:t xml:space="preserve"> means a communication made in a closed session that is specifically related to the basis for the Board to meet lawfully in closed session.   (Government Code 54963)  </w:t>
      </w:r>
    </w:p>
    <w:p w14:paraId="42073B47" w14:textId="77777777" w:rsidR="00213847" w:rsidRDefault="00213847" w:rsidP="00213847">
      <w:pPr>
        <w:rPr>
          <w:rFonts w:eastAsia="MS Mincho"/>
        </w:rPr>
      </w:pPr>
    </w:p>
    <w:p w14:paraId="2A79F434" w14:textId="77777777" w:rsidR="00213847" w:rsidRDefault="00213847" w:rsidP="00213847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4119.23/4219.23/4319.23 - Unauthorized Release of Confidential/Privileged Information)</w:t>
      </w:r>
    </w:p>
    <w:p w14:paraId="239A2777" w14:textId="77777777" w:rsidR="00213847" w:rsidRDefault="00213847" w:rsidP="00213847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9321 - Closed Session Purposes and Agendas)</w:t>
      </w:r>
    </w:p>
    <w:p w14:paraId="6BE8B906" w14:textId="77777777" w:rsidR="00213847" w:rsidRDefault="00213847" w:rsidP="00213847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9321.1 - Closed Session Actions and Reports)</w:t>
      </w:r>
    </w:p>
    <w:p w14:paraId="5A0F0F3E" w14:textId="77777777" w:rsidR="00213847" w:rsidRDefault="00213847" w:rsidP="00213847">
      <w:pPr>
        <w:rPr>
          <w:rFonts w:eastAsia="MS Mincho"/>
        </w:rPr>
      </w:pPr>
    </w:p>
    <w:p w14:paraId="0EC8A54D" w14:textId="77777777" w:rsidR="00213847" w:rsidRDefault="00213847" w:rsidP="00213847">
      <w:pPr>
        <w:rPr>
          <w:rFonts w:eastAsia="MS Mincho"/>
        </w:rPr>
      </w:pPr>
      <w:r>
        <w:rPr>
          <w:rFonts w:eastAsia="MS Mincho"/>
        </w:rPr>
        <w:t>The Board shall not take any action against any person for disclosing confidential information, nor shall the disclosure be considered a violation of the law or Board policy, when the person is: (Government Code 54963)</w:t>
      </w:r>
    </w:p>
    <w:p w14:paraId="427A4467" w14:textId="77777777" w:rsidR="00213847" w:rsidRDefault="00213847" w:rsidP="00213847">
      <w:pPr>
        <w:rPr>
          <w:rFonts w:eastAsia="MS Mincho"/>
        </w:rPr>
      </w:pPr>
    </w:p>
    <w:p w14:paraId="679EFD8E" w14:textId="77777777" w:rsidR="00213847" w:rsidRDefault="00213847" w:rsidP="00213847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Making a confidential inquiry or complaint to a district attorney or grand jury concerning a perceived violation of law, including disclosing facts necessary to establish the illegality or potential illegality of a Board action that has been the subject of deliberation during a closed session</w:t>
      </w:r>
    </w:p>
    <w:p w14:paraId="59721E21" w14:textId="77777777" w:rsidR="00213847" w:rsidRDefault="00213847" w:rsidP="00213847">
      <w:pPr>
        <w:ind w:left="720" w:hanging="720"/>
        <w:rPr>
          <w:rFonts w:eastAsia="MS Mincho"/>
        </w:rPr>
      </w:pPr>
    </w:p>
    <w:p w14:paraId="09FAC743" w14:textId="77777777" w:rsidR="00213847" w:rsidRDefault="00213847" w:rsidP="00213847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Expressing an opinion concerning the propriety or legality of Board action in closed session, including disclosure of the nature and extent of the illegal or potentially illegal action</w:t>
      </w:r>
    </w:p>
    <w:p w14:paraId="74BAFEB3" w14:textId="77777777" w:rsidR="00213847" w:rsidRDefault="00213847" w:rsidP="00213847">
      <w:pPr>
        <w:rPr>
          <w:rFonts w:eastAsia="MS Mincho"/>
        </w:rPr>
      </w:pPr>
    </w:p>
    <w:p w14:paraId="44C9FD0F" w14:textId="77777777" w:rsidR="00213847" w:rsidRDefault="00213847" w:rsidP="00213847">
      <w:pPr>
        <w:tabs>
          <w:tab w:val="left" w:pos="720"/>
        </w:tabs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>Disclosing information that is not confidential</w:t>
      </w:r>
    </w:p>
    <w:p w14:paraId="13FDEECF" w14:textId="77777777" w:rsidR="00213847" w:rsidRDefault="00213847" w:rsidP="00213847">
      <w:pPr>
        <w:rPr>
          <w:rFonts w:eastAsia="MS Mincho"/>
        </w:rPr>
      </w:pPr>
    </w:p>
    <w:p w14:paraId="0FBF442F" w14:textId="77777777" w:rsidR="00213847" w:rsidRDefault="00213847" w:rsidP="00213847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Other Disclosures </w:t>
      </w:r>
    </w:p>
    <w:p w14:paraId="37A76F67" w14:textId="77777777" w:rsidR="00213847" w:rsidRDefault="00213847" w:rsidP="00213847">
      <w:pPr>
        <w:rPr>
          <w:rFonts w:eastAsia="MS Mincho"/>
        </w:rPr>
      </w:pPr>
    </w:p>
    <w:p w14:paraId="2D69A254" w14:textId="77777777" w:rsidR="00213847" w:rsidRDefault="00213847" w:rsidP="00213847">
      <w:pPr>
        <w:rPr>
          <w:rFonts w:eastAsia="MS Mincho"/>
        </w:rPr>
      </w:pPr>
      <w:r>
        <w:rPr>
          <w:rFonts w:eastAsia="MS Mincho"/>
        </w:rPr>
        <w:t>A Board member shall not disclose, for pecuniary gain, confidential information acquired in the course of his/her official duties.  Confidential information includes information that is not a public record subject to disclosure under the Public Records Act, information that by law may not be disclosed, or information that may have a material financial effect on the Board member.  (Government Code 1098)</w:t>
      </w:r>
    </w:p>
    <w:p w14:paraId="39A277D7" w14:textId="77777777" w:rsidR="00213847" w:rsidRDefault="00213847" w:rsidP="00213847">
      <w:pPr>
        <w:jc w:val="left"/>
        <w:rPr>
          <w:rFonts w:eastAsia="MS Mincho"/>
        </w:rPr>
      </w:pPr>
      <w:r>
        <w:rPr>
          <w:rFonts w:eastAsia="MS Mincho"/>
        </w:rPr>
        <w:lastRenderedPageBreak/>
        <w:tab/>
        <w:t>BB 9011(b)</w:t>
      </w:r>
    </w:p>
    <w:p w14:paraId="316E5C9A" w14:textId="77777777" w:rsidR="00213847" w:rsidRDefault="00213847" w:rsidP="00213847">
      <w:pPr>
        <w:rPr>
          <w:rFonts w:eastAsia="MS Mincho"/>
          <w:b/>
          <w:bCs/>
        </w:rPr>
      </w:pPr>
    </w:p>
    <w:p w14:paraId="56194187" w14:textId="5A595DBF" w:rsidR="00213847" w:rsidRDefault="00213847" w:rsidP="00213847">
      <w:pPr>
        <w:rPr>
          <w:rFonts w:eastAsia="MS Mincho"/>
        </w:rPr>
      </w:pPr>
      <w:r>
        <w:rPr>
          <w:rFonts w:eastAsia="MS Mincho"/>
          <w:b/>
          <w:bCs/>
        </w:rPr>
        <w:t>DISCLOSURE OF CONFIDENTIAL/PRIVILEGED INFORMATION</w:t>
      </w:r>
      <w:r>
        <w:rPr>
          <w:rFonts w:eastAsia="MS Mincho"/>
        </w:rPr>
        <w:t xml:space="preserve">  (continued)</w:t>
      </w:r>
    </w:p>
    <w:p w14:paraId="1DC81398" w14:textId="77777777" w:rsidR="00213847" w:rsidRDefault="00213847" w:rsidP="00213847">
      <w:pPr>
        <w:rPr>
          <w:rFonts w:eastAsia="MS Mincho"/>
        </w:rPr>
      </w:pPr>
    </w:p>
    <w:p w14:paraId="1FA46F8F" w14:textId="77777777" w:rsidR="00213847" w:rsidRDefault="00213847" w:rsidP="00213847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4112.6/4212.6/4312.6 - Personnel Files)</w:t>
      </w:r>
    </w:p>
    <w:p w14:paraId="0258836A" w14:textId="77777777" w:rsidR="00213847" w:rsidRDefault="00213847" w:rsidP="00213847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5125 - Student Records)</w:t>
      </w:r>
    </w:p>
    <w:p w14:paraId="18B63168" w14:textId="77777777" w:rsidR="00213847" w:rsidRDefault="00213847" w:rsidP="00213847">
      <w:pPr>
        <w:rPr>
          <w:rFonts w:eastAsia="MS Mincho"/>
        </w:rPr>
      </w:pPr>
    </w:p>
    <w:p w14:paraId="20922998" w14:textId="77777777" w:rsidR="00213847" w:rsidRDefault="00213847" w:rsidP="00213847">
      <w:pPr>
        <w:rPr>
          <w:rFonts w:eastAsia="MS Mincho"/>
        </w:rPr>
      </w:pPr>
      <w:r>
        <w:rPr>
          <w:rFonts w:eastAsia="MS Mincho"/>
        </w:rPr>
        <w:t>Disclosures excepted from this prohibition are those made to law enforcement officials or to the joint legislative audit committee when reporting on improper governmental activities.  (Government Code 1098)</w:t>
      </w:r>
    </w:p>
    <w:p w14:paraId="1C2B0BA4" w14:textId="77777777" w:rsidR="00213847" w:rsidRDefault="00213847" w:rsidP="00213847">
      <w:pPr>
        <w:rPr>
          <w:rFonts w:eastAsia="MS Mincho"/>
        </w:rPr>
      </w:pPr>
    </w:p>
    <w:p w14:paraId="3A6A4408" w14:textId="77777777" w:rsidR="00213847" w:rsidRDefault="00213847" w:rsidP="00213847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19C0BC41" w14:textId="77777777" w:rsidR="00213847" w:rsidRDefault="00213847" w:rsidP="00213847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1202B8D2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35010 Power of governing board to adopt rules for its own governance</w:t>
      </w:r>
    </w:p>
    <w:p w14:paraId="0D791467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35146 Closed session</w:t>
      </w:r>
    </w:p>
    <w:p w14:paraId="79106B29" w14:textId="77777777" w:rsidR="00213847" w:rsidRDefault="00213847" w:rsidP="00213847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EVIDENCE CODE</w:t>
      </w:r>
    </w:p>
    <w:p w14:paraId="05EC097F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1040 Privilege for official information</w:t>
      </w:r>
    </w:p>
    <w:p w14:paraId="4B34FB84" w14:textId="77777777" w:rsidR="00213847" w:rsidRDefault="00213847" w:rsidP="00213847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4AA1E180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1098 Public officials and employees re confidential information</w:t>
      </w:r>
    </w:p>
    <w:p w14:paraId="3F54D094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3549.1  Meeting and negotiating in public educational employment</w:t>
      </w:r>
    </w:p>
    <w:p w14:paraId="33D298E1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6250-6270 Inspection of public records</w:t>
      </w:r>
    </w:p>
    <w:p w14:paraId="313FC4C8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54950-54963  Brown Act, especially:</w:t>
      </w:r>
    </w:p>
    <w:p w14:paraId="766D0CB6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54956.8  Open meeting laws</w:t>
      </w:r>
    </w:p>
    <w:p w14:paraId="508D9D13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54956.9  Closed meeting for pending litigation</w:t>
      </w:r>
    </w:p>
    <w:p w14:paraId="63CFBE96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54957 Closed session; "employee" defined; exclusion of witnesses</w:t>
      </w:r>
    </w:p>
    <w:p w14:paraId="33CF74C8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54957.1 Subsequent public report and rollcall vote; employee matters in closed session</w:t>
      </w:r>
    </w:p>
    <w:p w14:paraId="38BFF2E6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54957.5 Public records</w:t>
      </w:r>
    </w:p>
    <w:p w14:paraId="36D63E04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54957.6 Closed session; representatives with employee organization</w:t>
      </w:r>
    </w:p>
    <w:p w14:paraId="5415FED6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54957.7 Reasons for closed session</w:t>
      </w:r>
    </w:p>
    <w:p w14:paraId="6ADE3A58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54963  Confidential information in closed session</w:t>
      </w:r>
    </w:p>
    <w:p w14:paraId="6A7143AB" w14:textId="77777777" w:rsidR="00213847" w:rsidRDefault="00213847" w:rsidP="00213847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ATTORNEY GENERAL OPINIONS</w:t>
      </w:r>
    </w:p>
    <w:p w14:paraId="163DE126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80 </w:t>
      </w:r>
      <w:r>
        <w:rPr>
          <w:rFonts w:eastAsia="MS Mincho"/>
          <w:i/>
          <w:sz w:val="20"/>
          <w:u w:val="single"/>
        </w:rPr>
        <w:t>Ops.Cal.Atty.Gen</w:t>
      </w:r>
      <w:r>
        <w:rPr>
          <w:rFonts w:eastAsia="MS Mincho"/>
          <w:i/>
          <w:sz w:val="20"/>
        </w:rPr>
        <w:t>. 231 (1997)</w:t>
      </w:r>
    </w:p>
    <w:p w14:paraId="5EF3231A" w14:textId="77777777" w:rsidR="00213847" w:rsidRDefault="00213847" w:rsidP="00213847">
      <w:pPr>
        <w:ind w:left="720"/>
        <w:rPr>
          <w:rFonts w:eastAsia="MS Mincho"/>
          <w:i/>
          <w:sz w:val="20"/>
        </w:rPr>
      </w:pPr>
    </w:p>
    <w:p w14:paraId="30969468" w14:textId="77777777" w:rsidR="00213847" w:rsidRDefault="00213847" w:rsidP="00213847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Management Resources:</w:t>
      </w:r>
    </w:p>
    <w:p w14:paraId="1BC82C34" w14:textId="77777777" w:rsidR="00213847" w:rsidRDefault="00213847" w:rsidP="00213847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CSBA PUBLICATIONS</w:t>
      </w:r>
    </w:p>
    <w:p w14:paraId="6954993C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Professional Governance Standards</w:t>
      </w:r>
      <w:r>
        <w:rPr>
          <w:rFonts w:eastAsia="MS Mincho"/>
          <w:i/>
          <w:sz w:val="20"/>
        </w:rPr>
        <w:t>, November 2000</w:t>
      </w:r>
    </w:p>
    <w:p w14:paraId="6D878489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>Maximizing School Board Leadership</w:t>
      </w:r>
      <w:r>
        <w:rPr>
          <w:rFonts w:eastAsia="MS Mincho"/>
          <w:i/>
          <w:sz w:val="20"/>
        </w:rPr>
        <w:t>, 1996</w:t>
      </w:r>
    </w:p>
    <w:p w14:paraId="02F471A3" w14:textId="77777777" w:rsidR="00213847" w:rsidRDefault="00213847" w:rsidP="00213847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76B8230C" w14:textId="77777777" w:rsidR="00213847" w:rsidRDefault="00213847" w:rsidP="00213847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CSBA:  http://www.csba.org</w:t>
      </w:r>
    </w:p>
    <w:p w14:paraId="11258358" w14:textId="77777777" w:rsidR="00213847" w:rsidRDefault="00213847" w:rsidP="00213847">
      <w:pPr>
        <w:ind w:left="720"/>
        <w:rPr>
          <w:rFonts w:eastAsia="MS Mincho"/>
          <w:i/>
          <w:sz w:val="20"/>
        </w:rPr>
      </w:pPr>
    </w:p>
    <w:p w14:paraId="672C7473" w14:textId="77777777" w:rsidR="00213847" w:rsidRDefault="00213847" w:rsidP="00213847">
      <w:pPr>
        <w:ind w:left="720"/>
        <w:rPr>
          <w:rFonts w:eastAsia="MS Mincho"/>
          <w:i/>
          <w:sz w:val="20"/>
        </w:rPr>
      </w:pPr>
    </w:p>
    <w:p w14:paraId="2F7C436F" w14:textId="77777777" w:rsidR="00213847" w:rsidRDefault="00213847" w:rsidP="00213847">
      <w:pPr>
        <w:rPr>
          <w:rFonts w:eastAsia="MS Mincho"/>
        </w:rPr>
      </w:pPr>
    </w:p>
    <w:p w14:paraId="55D19F9B" w14:textId="77777777" w:rsidR="00213847" w:rsidRDefault="00213847" w:rsidP="00213847">
      <w:pPr>
        <w:rPr>
          <w:rFonts w:eastAsia="MS Mincho"/>
        </w:rPr>
      </w:pPr>
    </w:p>
    <w:p w14:paraId="777F2172" w14:textId="77777777" w:rsidR="00213847" w:rsidRDefault="00213847" w:rsidP="00213847">
      <w:pPr>
        <w:rPr>
          <w:rFonts w:eastAsia="MS Mincho"/>
        </w:rPr>
      </w:pPr>
    </w:p>
    <w:p w14:paraId="3686C9F1" w14:textId="77777777" w:rsidR="00213847" w:rsidRDefault="00213847" w:rsidP="00213847">
      <w:pPr>
        <w:rPr>
          <w:rFonts w:eastAsia="MS Mincho"/>
        </w:rPr>
      </w:pPr>
    </w:p>
    <w:p w14:paraId="0713992C" w14:textId="77777777" w:rsidR="00213847" w:rsidRDefault="00213847" w:rsidP="00213847">
      <w:pPr>
        <w:rPr>
          <w:rFonts w:eastAsia="MS Mincho"/>
        </w:rPr>
      </w:pPr>
    </w:p>
    <w:p w14:paraId="7AE8A88E" w14:textId="77777777" w:rsidR="00213847" w:rsidRDefault="00213847" w:rsidP="00213847">
      <w:pPr>
        <w:rPr>
          <w:rFonts w:eastAsia="MS Mincho"/>
        </w:rPr>
      </w:pPr>
    </w:p>
    <w:p w14:paraId="65E4D63F" w14:textId="77777777" w:rsidR="00213847" w:rsidRDefault="00213847" w:rsidP="00213847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3847" w14:paraId="56788F44" w14:textId="77777777" w:rsidTr="00213847">
        <w:tc>
          <w:tcPr>
            <w:tcW w:w="4675" w:type="dxa"/>
          </w:tcPr>
          <w:p w14:paraId="711C3C72" w14:textId="77777777" w:rsidR="00213847" w:rsidRDefault="00213847" w:rsidP="00213847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5810C376" w14:textId="59939FF0" w:rsidR="00213847" w:rsidRDefault="00213847" w:rsidP="00213847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22353E30" w14:textId="6D966EC7" w:rsidR="00213847" w:rsidRDefault="00213847" w:rsidP="00213847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revised:  </w:t>
            </w:r>
            <w:r w:rsidR="002C2188">
              <w:rPr>
                <w:rFonts w:eastAsia="MS Mincho"/>
              </w:rPr>
              <w:t xml:space="preserve">January </w:t>
            </w:r>
            <w:r>
              <w:rPr>
                <w:rFonts w:eastAsia="MS Mincho"/>
              </w:rPr>
              <w:t>8, 202</w:t>
            </w:r>
            <w:r w:rsidR="002C2188">
              <w:rPr>
                <w:rFonts w:eastAsia="MS Mincho"/>
              </w:rPr>
              <w:t>4</w:t>
            </w:r>
          </w:p>
        </w:tc>
        <w:tc>
          <w:tcPr>
            <w:tcW w:w="4675" w:type="dxa"/>
          </w:tcPr>
          <w:p w14:paraId="71B07824" w14:textId="77777777" w:rsidR="00213847" w:rsidRPr="00213847" w:rsidRDefault="00213847" w:rsidP="00213847">
            <w:pPr>
              <w:jc w:val="right"/>
              <w:rPr>
                <w:rFonts w:eastAsia="MS Mincho"/>
                <w:b/>
                <w:bCs/>
              </w:rPr>
            </w:pPr>
            <w:r w:rsidRPr="00213847">
              <w:rPr>
                <w:rFonts w:eastAsia="MS Mincho"/>
                <w:b/>
                <w:bCs/>
              </w:rPr>
              <w:t>COLLEGE AND CAREER ADVANTAGE</w:t>
            </w:r>
          </w:p>
          <w:p w14:paraId="6F9F89DB" w14:textId="30699638" w:rsidR="00213847" w:rsidRDefault="00213847" w:rsidP="00213847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6FC3F2ED" w14:textId="77777777" w:rsidR="000F231F" w:rsidRDefault="000F231F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47"/>
    <w:rsid w:val="000F231F"/>
    <w:rsid w:val="00213847"/>
    <w:rsid w:val="002C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9CBB"/>
  <w15:chartTrackingRefBased/>
  <w15:docId w15:val="{349663C2-8922-44ED-92AB-646E7C6E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47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3221</Characters>
  <Application>Microsoft Office Word</Application>
  <DocSecurity>0</DocSecurity>
  <Lines>26</Lines>
  <Paragraphs>7</Paragraphs>
  <ScaleCrop>false</ScaleCrop>
  <Company>Capistrano Unified School District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2</cp:revision>
  <dcterms:created xsi:type="dcterms:W3CDTF">2023-12-18T23:40:00Z</dcterms:created>
  <dcterms:modified xsi:type="dcterms:W3CDTF">2023-12-19T22:14:00Z</dcterms:modified>
</cp:coreProperties>
</file>